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附件二：</w:t>
      </w:r>
      <w:r>
        <w:rPr>
          <w:rFonts w:hint="eastAsia" w:ascii="黑体" w:hAnsi="黑体" w:eastAsia="黑体"/>
          <w:b/>
          <w:sz w:val="30"/>
          <w:szCs w:val="30"/>
        </w:rPr>
        <w:t>暂定课程安排</w:t>
      </w:r>
    </w:p>
    <w:tbl>
      <w:tblPr>
        <w:tblStyle w:val="4"/>
        <w:tblpPr w:leftFromText="180" w:rightFromText="180" w:vertAnchor="text" w:horzAnchor="page" w:tblpX="1785" w:tblpY="226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681"/>
        <w:gridCol w:w="4019"/>
        <w:gridCol w:w="190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日期</w:t>
            </w: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时间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课程内容（活动安排）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授课人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22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</w:t>
            </w: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14:00—20:00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报到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23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</w:t>
            </w: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08:30—0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8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培训班开幕式及领导致辞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—10: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2"/>
              </w:rPr>
              <w:t>有机硅产品研发过程中的分析检测方法及展望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山东大学：朱庆增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-1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0-12:00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2"/>
              </w:rPr>
              <w:t>红外吸收光谱（IR）的原理、仪器分析及图谱解析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武汉大学:龚淑玲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12:00-14:00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4:00-15:15</w:t>
            </w:r>
          </w:p>
        </w:tc>
        <w:tc>
          <w:tcPr>
            <w:tcW w:w="4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2"/>
              </w:rPr>
              <w:t>核磁共振波谱（NMR）的原理、仪器分析及图谱解析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武汉大学:龚淑玲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5:15-15:30</w:t>
            </w:r>
          </w:p>
        </w:tc>
        <w:tc>
          <w:tcPr>
            <w:tcW w:w="4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0-17: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4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2"/>
              </w:rPr>
              <w:t>紫外线吸收光谱（UV）、气相色谱（GC）的原理、仪器分析及图谱解析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杭州师范大学：蒋可志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副教授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24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</w:t>
            </w: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8:30—10:30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bCs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2"/>
              </w:rPr>
              <w:t>质谱法（MS）的原理、凝胶渗透色谱（GPC）的原理、仪器分析及图谱解析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华南理工大学: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程皓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lang w:val="en-US" w:eastAsia="zh-CN"/>
              </w:rPr>
              <w:t>博士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10:30-10:4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课堂休息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10:4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 -12:00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2"/>
              </w:rPr>
              <w:t>几种液态、固态有机硅类产品分析常见方法示例介绍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中科院广州化学研究所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12:00-14:00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14:00-16:30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待定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16:30-17:00</w:t>
            </w:r>
          </w:p>
        </w:tc>
        <w:tc>
          <w:tcPr>
            <w:tcW w:w="40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结业式及颁发证书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rFonts w:hint="eastAsia" w:ascii="黑体" w:hAnsi="黑体" w:eastAsia="黑体"/>
          <w:b/>
          <w:sz w:val="30"/>
          <w:szCs w:val="30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69982570"/>
    <w:rsid w:val="1F2E77AC"/>
    <w:rsid w:val="44FA30D1"/>
    <w:rsid w:val="4BA30343"/>
    <w:rsid w:val="639575B6"/>
    <w:rsid w:val="69982570"/>
    <w:rsid w:val="7E371E88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  <w:style w:type="character" w:customStyle="1" w:styleId="8">
    <w:name w:val="标题 1 字符"/>
    <w:basedOn w:val="5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515</Words>
  <Characters>704</Characters>
  <Lines>0</Lines>
  <Paragraphs>0</Paragraphs>
  <TotalTime>1</TotalTime>
  <ScaleCrop>false</ScaleCrop>
  <LinksUpToDate>false</LinksUpToDate>
  <CharactersWithSpaces>768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2024-01-05T02:55:00Z</dcterms:created>
  <dc:creator>ZH</dc:creator>
  <cp:lastModifiedBy>ZH</cp:lastModifiedBy>
  <dcterms:modified xsi:type="dcterms:W3CDTF">2024-01-05T03:03:18Z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1B7A04A1169F4A74A5FFF57EBE911FB9</vt:lpwstr>
  </property>
</Properties>
</file>