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CF3799">
      <w:pPr>
        <w:spacing w:line="360" w:lineRule="auto"/>
        <w:jc w:val="center"/>
        <w:rPr>
          <w:rFonts w:hint="eastAsia" w:ascii="方正小标宋_GBK" w:hAnsi="方正小标宋_GBK" w:eastAsia="方正小标宋_GBK" w:cs="Arial"/>
          <w:b/>
          <w:kern w:val="0"/>
          <w:sz w:val="28"/>
          <w:szCs w:val="28"/>
          <w14:ligatures w14:val="none"/>
        </w:rPr>
      </w:pPr>
      <w:r>
        <w:rPr>
          <w:rFonts w:hint="eastAsia" w:ascii="方正小标宋_GBK" w:hAnsi="方正小标宋_GBK" w:eastAsia="方正小标宋_GBK" w:cs="Arial"/>
          <w:b/>
          <w:kern w:val="0"/>
          <w:sz w:val="28"/>
          <w:szCs w:val="28"/>
          <w14:ligatures w14:val="none"/>
        </w:rPr>
        <w:t>参 会 回 执 表</w:t>
      </w:r>
    </w:p>
    <w:tbl>
      <w:tblPr>
        <w:tblStyle w:val="2"/>
        <w:tblW w:w="9585" w:type="dxa"/>
        <w:jc w:val="center"/>
        <w:tblBorders>
          <w:top w:val="single" w:color="00B050" w:sz="12" w:space="0"/>
          <w:left w:val="single" w:color="00B050" w:sz="12" w:space="0"/>
          <w:bottom w:val="single" w:color="00B050" w:sz="12" w:space="0"/>
          <w:right w:val="single" w:color="00B050" w:sz="12" w:space="0"/>
          <w:insideH w:val="single" w:color="00B050" w:sz="6" w:space="0"/>
          <w:insideV w:val="single" w:color="00B05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3"/>
        <w:gridCol w:w="2038"/>
        <w:gridCol w:w="1843"/>
        <w:gridCol w:w="1842"/>
        <w:gridCol w:w="655"/>
        <w:gridCol w:w="1574"/>
      </w:tblGrid>
      <w:tr w14:paraId="21FB8702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  <w:jc w:val="center"/>
        </w:trPr>
        <w:tc>
          <w:tcPr>
            <w:tcW w:w="1633" w:type="dxa"/>
            <w:tcBorders>
              <w:top w:val="single" w:color="00B050" w:sz="12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A94AFB1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会议名称</w:t>
            </w:r>
          </w:p>
        </w:tc>
        <w:tc>
          <w:tcPr>
            <w:tcW w:w="7952" w:type="dxa"/>
            <w:gridSpan w:val="5"/>
            <w:tcBorders>
              <w:top w:val="single" w:color="00B050" w:sz="12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7524DB3C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2026先进</w:t>
            </w:r>
            <w:r>
              <w:rPr>
                <w:rFonts w:ascii="仿宋" w:hAnsi="仿宋" w:eastAsia="仿宋" w:cs="宋体"/>
                <w:sz w:val="18"/>
                <w:szCs w:val="18"/>
              </w:rPr>
              <w:t>硅基陶瓷</w:t>
            </w:r>
            <w:r>
              <w:rPr>
                <w:rFonts w:hint="eastAsia" w:ascii="仿宋" w:hAnsi="仿宋" w:eastAsia="仿宋" w:cs="宋体"/>
                <w:sz w:val="18"/>
                <w:szCs w:val="18"/>
              </w:rPr>
              <w:t>技术与</w:t>
            </w:r>
            <w:r>
              <w:rPr>
                <w:rFonts w:ascii="仿宋" w:hAnsi="仿宋" w:eastAsia="仿宋" w:cs="宋体"/>
                <w:sz w:val="18"/>
                <w:szCs w:val="18"/>
              </w:rPr>
              <w:t>应用交流会</w:t>
            </w:r>
          </w:p>
        </w:tc>
      </w:tr>
      <w:tr w14:paraId="25766E75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9771518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企业*</w:t>
            </w:r>
          </w:p>
          <w:p w14:paraId="78710A7D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（发票抬头）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23AC5646">
            <w:pPr>
              <w:jc w:val="center"/>
              <w:rPr>
                <w:rFonts w:hint="eastAsia" w:ascii="仿宋" w:hAnsi="仿宋" w:eastAsia="仿宋" w:cs="宋体"/>
                <w:bCs/>
                <w:sz w:val="18"/>
                <w:szCs w:val="18"/>
              </w:rPr>
            </w:pPr>
          </w:p>
        </w:tc>
      </w:tr>
      <w:tr w14:paraId="4D90C4EA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B784CBB">
            <w:pPr>
              <w:spacing w:line="340" w:lineRule="exact"/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经营产品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1246DAF">
            <w:pPr>
              <w:jc w:val="center"/>
              <w:rPr>
                <w:rFonts w:hint="eastAsia" w:ascii="仿宋" w:hAnsi="仿宋" w:eastAsia="仿宋" w:cs="宋体"/>
                <w:bCs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sz w:val="18"/>
                <w:szCs w:val="18"/>
              </w:rPr>
              <w:t>（限添3种，将录入通讯录中）</w:t>
            </w:r>
          </w:p>
        </w:tc>
      </w:tr>
      <w:tr w14:paraId="7F94E18A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5DF25E4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通讯地址*</w:t>
            </w:r>
          </w:p>
        </w:tc>
        <w:tc>
          <w:tcPr>
            <w:tcW w:w="5723" w:type="dxa"/>
            <w:gridSpan w:val="3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CBD705A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A8BDBFA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邮  编</w:t>
            </w:r>
          </w:p>
        </w:tc>
        <w:tc>
          <w:tcPr>
            <w:tcW w:w="1574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5282D0E6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00AE6F34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D9D711C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参会代表</w:t>
            </w:r>
          </w:p>
        </w:tc>
        <w:tc>
          <w:tcPr>
            <w:tcW w:w="203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C08E9F4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姓  名</w:t>
            </w: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D042AFB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职  务</w:t>
            </w: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3F1A40C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手  机</w:t>
            </w:r>
          </w:p>
        </w:tc>
        <w:tc>
          <w:tcPr>
            <w:tcW w:w="222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382F111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电子邮箱</w:t>
            </w:r>
          </w:p>
        </w:tc>
      </w:tr>
      <w:tr w14:paraId="4D498892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EECCFF1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详细信息*</w:t>
            </w:r>
          </w:p>
        </w:tc>
        <w:tc>
          <w:tcPr>
            <w:tcW w:w="203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DF23748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03F8538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FE69ACC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5CCD5BD9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058FF57F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90922BB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3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E8623AC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B1338C1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B751197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1530A0A7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1E1C9970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74D68A6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3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A1836BC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592BA5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9D3B45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49F8AF6E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1D094DD3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6366E44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3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66636A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B8662F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3558BC5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56A540D7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6C84FEA4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6C6F54A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3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CD41F05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0B6C07C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4E031B54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2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83C4DE3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</w:tr>
      <w:tr w14:paraId="0773672A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 w14:paraId="67A0B8C5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bookmarkStart w:id="0" w:name="_Hlk228462829"/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参会费用</w:t>
            </w:r>
          </w:p>
        </w:tc>
        <w:tc>
          <w:tcPr>
            <w:tcW w:w="203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BDD3F6D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会议简称：</w:t>
            </w: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11D6F49E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9月15日前</w:t>
            </w: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7E7317D4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10月15日前</w:t>
            </w:r>
          </w:p>
        </w:tc>
        <w:tc>
          <w:tcPr>
            <w:tcW w:w="222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20661654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10月15日后及现场</w:t>
            </w:r>
          </w:p>
        </w:tc>
      </w:tr>
      <w:tr w14:paraId="648E0081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 w14:paraId="71497725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38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A6CABD2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硅基陶瓷会议</w:t>
            </w:r>
          </w:p>
        </w:tc>
        <w:tc>
          <w:tcPr>
            <w:tcW w:w="1843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60867FD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28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元/人</w:t>
            </w:r>
          </w:p>
        </w:tc>
        <w:tc>
          <w:tcPr>
            <w:tcW w:w="1842" w:type="dxa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B8A2070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30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元/人</w:t>
            </w:r>
          </w:p>
        </w:tc>
        <w:tc>
          <w:tcPr>
            <w:tcW w:w="2229" w:type="dxa"/>
            <w:gridSpan w:val="2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D0B461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32</w:t>
            </w:r>
            <w:r>
              <w:rPr>
                <w:rFonts w:ascii="仿宋" w:hAnsi="仿宋" w:eastAsia="仿宋" w:cs="宋体"/>
                <w:bCs/>
                <w:color w:val="000000"/>
                <w:sz w:val="18"/>
                <w:szCs w:val="18"/>
              </w:rPr>
              <w:t>00</w:t>
            </w:r>
            <w:r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  <w:t>元/人</w:t>
            </w:r>
          </w:p>
        </w:tc>
      </w:tr>
      <w:bookmarkEnd w:id="0"/>
      <w:tr w14:paraId="055F2569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right w:val="single" w:color="00B050" w:sz="6" w:space="0"/>
            </w:tcBorders>
            <w:vAlign w:val="center"/>
          </w:tcPr>
          <w:p w14:paraId="36B64EC6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AF8C9B7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bookmarkStart w:id="1" w:name="OLE_LINK64"/>
            <w:bookmarkStart w:id="2" w:name="OLE_LINK69"/>
            <w:r>
              <w:rPr>
                <w:rFonts w:hint="eastAsia" w:ascii="仿宋" w:hAnsi="仿宋" w:eastAsia="仿宋"/>
                <w:sz w:val="18"/>
                <w:szCs w:val="18"/>
              </w:rPr>
              <w:t>三人及以上团体再优惠2</w:t>
            </w:r>
            <w:r>
              <w:rPr>
                <w:rFonts w:ascii="仿宋" w:hAnsi="仿宋" w:eastAsia="仿宋"/>
                <w:sz w:val="18"/>
                <w:szCs w:val="18"/>
              </w:rPr>
              <w:t>00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元/人。</w:t>
            </w:r>
            <w:bookmarkEnd w:id="1"/>
            <w:r>
              <w:rPr>
                <w:rFonts w:hint="eastAsia" w:ascii="仿宋" w:hAnsi="仿宋" w:eastAsia="仿宋"/>
                <w:sz w:val="18"/>
                <w:szCs w:val="18"/>
              </w:rPr>
              <w:t>学生半价。</w:t>
            </w:r>
            <w:bookmarkEnd w:id="2"/>
          </w:p>
        </w:tc>
      </w:tr>
      <w:tr w14:paraId="03C519EF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2E2ADBE7">
            <w:pPr>
              <w:widowControl/>
              <w:jc w:val="left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3D42ED95">
            <w:pPr>
              <w:jc w:val="center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___万___仟 __佰__拾 ___元  ￥：______元</w:t>
            </w:r>
          </w:p>
          <w:p w14:paraId="4BA13D9A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（含会费、餐饮，不含住宿，汇款注明：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硅基陶瓷会议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）</w:t>
            </w:r>
          </w:p>
        </w:tc>
      </w:tr>
      <w:tr w14:paraId="606A185C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3B80A943">
            <w:pPr>
              <w:jc w:val="center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付款方式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51EA3519">
            <w:pPr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户    名：北京国化新材料技术研究院有限公司</w:t>
            </w:r>
          </w:p>
          <w:p w14:paraId="2103DE0B">
            <w:pPr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开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sz w:val="18"/>
                <w:szCs w:val="18"/>
              </w:rPr>
              <w:t>户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</w:t>
            </w:r>
            <w:r>
              <w:rPr>
                <w:rFonts w:ascii="仿宋" w:hAnsi="仿宋" w:eastAsia="仿宋"/>
                <w:sz w:val="18"/>
                <w:szCs w:val="18"/>
              </w:rPr>
              <w:t>行：中国工商银行股份有限公司北京中航油支行</w:t>
            </w:r>
          </w:p>
          <w:p w14:paraId="2C6A1D4B">
            <w:pPr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ascii="仿宋" w:hAnsi="仿宋" w:eastAsia="仿宋"/>
                <w:sz w:val="18"/>
                <w:szCs w:val="18"/>
              </w:rPr>
              <w:t>账    号：0200 2282 0902 0125 456</w:t>
            </w:r>
          </w:p>
          <w:p w14:paraId="7DF2A327">
            <w:pPr>
              <w:jc w:val="left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汇款请注明“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硅基陶瓷会议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”</w:t>
            </w:r>
          </w:p>
        </w:tc>
      </w:tr>
      <w:tr w14:paraId="252B58BE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633" w:type="dxa"/>
            <w:vMerge w:val="restart"/>
            <w:tcBorders>
              <w:top w:val="single" w:color="00B050" w:sz="6" w:space="0"/>
              <w:left w:val="single" w:color="00B050" w:sz="12" w:space="0"/>
              <w:right w:val="single" w:color="00B050" w:sz="6" w:space="0"/>
            </w:tcBorders>
            <w:vAlign w:val="center"/>
          </w:tcPr>
          <w:p w14:paraId="613571BD">
            <w:pPr>
              <w:widowControl/>
              <w:ind w:firstLine="180" w:firstLineChars="100"/>
              <w:jc w:val="left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ascii="仿宋" w:hAnsi="仿宋" w:eastAsia="仿宋"/>
                <w:bCs/>
                <w:color w:val="000000"/>
                <w:sz w:val="18"/>
                <w:szCs w:val="18"/>
              </w:rPr>
              <w:t>住宿信息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*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0B252E70">
            <w:pPr>
              <w:spacing w:line="300" w:lineRule="exact"/>
              <w:rPr>
                <w:rFonts w:hint="eastAsia" w:ascii="仿宋" w:hAnsi="仿宋" w:eastAsia="仿宋"/>
                <w:sz w:val="18"/>
                <w:szCs w:val="18"/>
              </w:rPr>
            </w:pPr>
            <w:bookmarkStart w:id="3" w:name="OLE_LINK8"/>
            <w:r>
              <w:rPr>
                <w:rFonts w:hint="eastAsia" w:ascii="仿宋" w:hAnsi="仿宋" w:eastAsia="仿宋"/>
                <w:sz w:val="18"/>
                <w:szCs w:val="18"/>
              </w:rPr>
              <w:t>1、深圳登喜路国际大酒店（准五星），</w:t>
            </w:r>
            <w:r>
              <w:rPr>
                <w:rFonts w:ascii="仿宋" w:hAnsi="仿宋" w:eastAsia="仿宋"/>
                <w:sz w:val="18"/>
                <w:szCs w:val="18"/>
              </w:rPr>
              <w:t>深圳市宝安区宝田一路12号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，</w:t>
            </w:r>
            <w:r>
              <w:rPr>
                <w:rFonts w:ascii="仿宋" w:hAnsi="仿宋" w:eastAsia="仿宋"/>
                <w:sz w:val="18"/>
                <w:szCs w:val="18"/>
              </w:rPr>
              <w:t>0755-23008888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，豪华大床480元/天（含早）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，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豪华双床500元/天（含早）</w:t>
            </w:r>
          </w:p>
          <w:p w14:paraId="2D9AC2AE">
            <w:pPr>
              <w:spacing w:line="300" w:lineRule="exact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2、</w:t>
            </w:r>
            <w:r>
              <w:rPr>
                <w:rFonts w:ascii="仿宋" w:hAnsi="仿宋" w:eastAsia="仿宋"/>
                <w:sz w:val="18"/>
                <w:szCs w:val="18"/>
              </w:rPr>
              <w:t>深圳嘉禧国际酒店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，</w:t>
            </w:r>
            <w:r>
              <w:rPr>
                <w:rFonts w:ascii="仿宋" w:hAnsi="仿宋" w:eastAsia="仿宋"/>
                <w:sz w:val="18"/>
                <w:szCs w:val="18"/>
              </w:rPr>
              <w:t>深圳宝安宝田一路地铁站点，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距</w:t>
            </w:r>
            <w:r>
              <w:rPr>
                <w:rFonts w:ascii="仿宋" w:hAnsi="仿宋" w:eastAsia="仿宋"/>
                <w:sz w:val="18"/>
                <w:szCs w:val="18"/>
              </w:rPr>
              <w:t>会议酒店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60</w:t>
            </w:r>
            <w:r>
              <w:rPr>
                <w:rFonts w:ascii="仿宋" w:hAnsi="仿宋" w:eastAsia="仿宋"/>
                <w:sz w:val="18"/>
                <w:szCs w:val="18"/>
              </w:rPr>
              <w:t>米，单间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/</w:t>
            </w:r>
            <w:r>
              <w:rPr>
                <w:rFonts w:ascii="仿宋" w:hAnsi="仿宋" w:eastAsia="仿宋"/>
                <w:sz w:val="18"/>
                <w:szCs w:val="18"/>
              </w:rPr>
              <w:t>标间350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元/天含早</w:t>
            </w:r>
            <w:bookmarkEnd w:id="3"/>
          </w:p>
        </w:tc>
      </w:tr>
      <w:tr w14:paraId="1056B4E8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1633" w:type="dxa"/>
            <w:vMerge w:val="continue"/>
            <w:tcBorders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0AF82819">
            <w:pPr>
              <w:widowControl/>
              <w:jc w:val="left"/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6D270DF6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（签到时间 11月日，会议时间11月日） </w:t>
            </w:r>
          </w:p>
          <w:p w14:paraId="0E4F9021">
            <w:pPr>
              <w:jc w:val="left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住宿时间：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＿月＿日至＿月＿日</w:t>
            </w: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 xml:space="preserve">  共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＿天, 单间＿间，标间＿间，</w:t>
            </w:r>
          </w:p>
          <w:p w14:paraId="1D58FBE9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 xml:space="preserve">登喜路 </w:t>
            </w:r>
            <w:r>
              <w:rPr>
                <w:rFonts w:hint="eastAsia" w:ascii="仿宋" w:hAnsi="仿宋" w:eastAsia="仿宋"/>
                <w:sz w:val="18"/>
                <w:szCs w:val="18"/>
              </w:rPr>
              <w:sym w:font="Wingdings 2" w:char="F02A"/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    </w:t>
            </w:r>
            <w:r>
              <w:rPr>
                <w:rFonts w:ascii="仿宋" w:hAnsi="仿宋" w:eastAsia="仿宋"/>
                <w:sz w:val="18"/>
                <w:szCs w:val="18"/>
              </w:rPr>
              <w:t>嘉禧</w:t>
            </w:r>
            <w:r>
              <w:rPr>
                <w:rFonts w:ascii="仿宋" w:hAnsi="仿宋" w:eastAsia="仿宋"/>
                <w:sz w:val="18"/>
                <w:szCs w:val="18"/>
              </w:rPr>
              <w:sym w:font="Wingdings 2" w:char="F02A"/>
            </w:r>
          </w:p>
          <w:p w14:paraId="79C4DCC7">
            <w:pPr>
              <w:jc w:val="left"/>
              <w:rPr>
                <w:rFonts w:hint="eastAsia" w:ascii="仿宋" w:hAnsi="仿宋" w:eastAsia="仿宋"/>
                <w:color w:val="000000"/>
                <w:sz w:val="18"/>
                <w:szCs w:val="18"/>
                <w:highlight w:val="yellow"/>
              </w:rPr>
            </w:pPr>
            <w:r>
              <w:rPr>
                <w:rFonts w:hint="eastAsia" w:ascii="仿宋" w:hAnsi="仿宋" w:eastAsia="仿宋"/>
                <w:color w:val="000000"/>
                <w:sz w:val="18"/>
                <w:szCs w:val="18"/>
              </w:rPr>
              <w:t>因会议人数较多，房间有限，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会务组仅为付费代表提前预留房间，房费请与酒店直接结算；留房截止日期 11月15日；未支付会议费的代表，住宿请自行安排。</w:t>
            </w:r>
          </w:p>
        </w:tc>
      </w:tr>
      <w:tr w14:paraId="2B7D7C05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633" w:type="dxa"/>
            <w:tcBorders>
              <w:top w:val="single" w:color="00B050" w:sz="6" w:space="0"/>
              <w:left w:val="single" w:color="00B050" w:sz="12" w:space="0"/>
              <w:bottom w:val="single" w:color="00B050" w:sz="6" w:space="0"/>
              <w:right w:val="single" w:color="00B050" w:sz="6" w:space="0"/>
            </w:tcBorders>
            <w:vAlign w:val="center"/>
          </w:tcPr>
          <w:p w14:paraId="6966F06F">
            <w:pPr>
              <w:jc w:val="center"/>
              <w:rPr>
                <w:rFonts w:hint="eastAsia" w:ascii="仿宋" w:hAnsi="仿宋" w:eastAsia="仿宋" w:cs="宋体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>会务组</w:t>
            </w:r>
          </w:p>
        </w:tc>
        <w:tc>
          <w:tcPr>
            <w:tcW w:w="7952" w:type="dxa"/>
            <w:gridSpan w:val="5"/>
            <w:tcBorders>
              <w:top w:val="single" w:color="00B050" w:sz="6" w:space="0"/>
              <w:left w:val="single" w:color="00B050" w:sz="6" w:space="0"/>
              <w:bottom w:val="single" w:color="00B050" w:sz="6" w:space="0"/>
              <w:right w:val="single" w:color="00B050" w:sz="12" w:space="0"/>
            </w:tcBorders>
            <w:vAlign w:val="center"/>
          </w:tcPr>
          <w:p w14:paraId="2D22CF75">
            <w:pPr>
              <w:spacing w:line="240" w:lineRule="auto"/>
              <w:rPr>
                <w:rFonts w:hint="eastAsia" w:ascii="仿宋" w:hAnsi="仿宋" w:eastAsia="仿宋"/>
                <w:sz w:val="18"/>
                <w:szCs w:val="18"/>
              </w:rPr>
            </w:pPr>
            <w:r>
              <w:rPr>
                <w:rFonts w:hint="eastAsia" w:ascii="仿宋" w:hAnsi="仿宋" w:eastAsia="仿宋"/>
                <w:sz w:val="18"/>
                <w:szCs w:val="18"/>
              </w:rPr>
              <w:t xml:space="preserve">何  力 19907121608   </w:t>
            </w:r>
            <w:r>
              <w:fldChar w:fldCharType="begin"/>
            </w:r>
            <w:r>
              <w:instrText xml:space="preserve"> HYPERLINK "mailto:heli@acmi.org.cn" </w:instrText>
            </w:r>
            <w:r>
              <w:fldChar w:fldCharType="separate"/>
            </w:r>
            <w:r>
              <w:rPr>
                <w:rFonts w:hint="eastAsia" w:ascii="仿宋" w:hAnsi="仿宋" w:eastAsia="仿宋"/>
                <w:sz w:val="18"/>
                <w:szCs w:val="18"/>
              </w:rPr>
              <w:t>heli@acmi.org.cn</w:t>
            </w:r>
            <w:r>
              <w:rPr>
                <w:rFonts w:hint="eastAsia" w:ascii="仿宋" w:hAnsi="仿宋" w:eastAsia="仿宋"/>
                <w:sz w:val="18"/>
                <w:szCs w:val="18"/>
              </w:rPr>
              <w:fldChar w:fldCharType="end"/>
            </w:r>
            <w:r>
              <w:rPr>
                <w:rFonts w:hint="eastAsia" w:ascii="仿宋" w:hAnsi="仿宋" w:eastAsia="仿宋"/>
                <w:sz w:val="18"/>
                <w:szCs w:val="18"/>
              </w:rPr>
              <w:br w:type="textWrapping"/>
            </w:r>
            <w:r>
              <w:rPr>
                <w:rFonts w:hint="eastAsia" w:ascii="仿宋" w:hAnsi="仿宋" w:eastAsia="仿宋"/>
                <w:sz w:val="18"/>
                <w:szCs w:val="18"/>
              </w:rPr>
              <w:t>钟琦琦</w:t>
            </w:r>
            <w:r>
              <w:rPr>
                <w:rFonts w:ascii="Calibri" w:hAnsi="Calibri" w:eastAsia="仿宋" w:cs="Calibri"/>
                <w:sz w:val="18"/>
                <w:szCs w:val="18"/>
              </w:rPr>
              <w:t> 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13261313609    zhongqiqi@acmi.org.cn</w:t>
            </w:r>
            <w:r>
              <w:rPr>
                <w:rFonts w:hint="eastAsia" w:ascii="仿宋" w:hAnsi="仿宋" w:eastAsia="仿宋"/>
                <w:sz w:val="18"/>
                <w:szCs w:val="18"/>
              </w:rPr>
              <w:br w:type="textWrapping"/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刘 </w:t>
            </w:r>
            <w:r>
              <w:rPr>
                <w:rFonts w:ascii="Calibri" w:hAnsi="Calibri" w:eastAsia="仿宋" w:cs="Calibri"/>
                <w:sz w:val="18"/>
                <w:szCs w:val="18"/>
              </w:rPr>
              <w:t> 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 英</w:t>
            </w:r>
            <w:r>
              <w:rPr>
                <w:rFonts w:ascii="Calibri" w:hAnsi="Calibri" w:eastAsia="仿宋" w:cs="Calibri"/>
                <w:sz w:val="18"/>
                <w:szCs w:val="18"/>
              </w:rPr>
              <w:t> </w:t>
            </w:r>
            <w:r>
              <w:rPr>
                <w:rFonts w:hint="eastAsia" w:ascii="仿宋" w:hAnsi="仿宋" w:eastAsia="仿宋"/>
                <w:sz w:val="18"/>
                <w:szCs w:val="18"/>
              </w:rPr>
              <w:t xml:space="preserve">15552665724   </w:t>
            </w:r>
            <w:r>
              <w:rPr>
                <w:rFonts w:ascii="Calibri" w:hAnsi="Calibri" w:eastAsia="仿宋" w:cs="Calibri"/>
                <w:sz w:val="18"/>
                <w:szCs w:val="18"/>
              </w:rPr>
              <w:t> 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liuying@acmi.org.cn</w:t>
            </w:r>
            <w:r>
              <w:rPr>
                <w:rFonts w:hint="eastAsia" w:ascii="仿宋" w:hAnsi="仿宋" w:eastAsia="仿宋"/>
                <w:sz w:val="18"/>
                <w:szCs w:val="18"/>
              </w:rPr>
              <w:br w:type="textWrapping"/>
            </w:r>
            <w:r>
              <w:rPr>
                <w:rFonts w:hint="eastAsia" w:ascii="仿宋" w:hAnsi="仿宋" w:eastAsia="仿宋"/>
                <w:sz w:val="18"/>
                <w:szCs w:val="18"/>
              </w:rPr>
              <w:t>晋靖涛</w:t>
            </w:r>
            <w:r>
              <w:rPr>
                <w:rFonts w:ascii="Calibri" w:hAnsi="Calibri" w:eastAsia="仿宋" w:cs="Calibri"/>
                <w:sz w:val="18"/>
                <w:szCs w:val="18"/>
              </w:rPr>
              <w:t> 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18736748052    jinjingtao@acmi.org.cn</w:t>
            </w:r>
          </w:p>
        </w:tc>
      </w:tr>
      <w:tr w14:paraId="0B1CD701">
        <w:tblPrEx>
          <w:tblBorders>
            <w:top w:val="single" w:color="00B050" w:sz="12" w:space="0"/>
            <w:left w:val="single" w:color="00B050" w:sz="12" w:space="0"/>
            <w:bottom w:val="single" w:color="00B050" w:sz="12" w:space="0"/>
            <w:right w:val="single" w:color="00B050" w:sz="12" w:space="0"/>
            <w:insideH w:val="single" w:color="00B050" w:sz="6" w:space="0"/>
            <w:insideV w:val="single" w:color="00B05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  <w:jc w:val="center"/>
        </w:trPr>
        <w:tc>
          <w:tcPr>
            <w:tcW w:w="9585" w:type="dxa"/>
            <w:gridSpan w:val="6"/>
            <w:tcBorders>
              <w:top w:val="single" w:color="00B050" w:sz="6" w:space="0"/>
              <w:left w:val="single" w:color="00B050" w:sz="12" w:space="0"/>
              <w:bottom w:val="single" w:color="00B050" w:sz="12" w:space="0"/>
              <w:right w:val="single" w:color="00B050" w:sz="12" w:space="0"/>
            </w:tcBorders>
            <w:vAlign w:val="center"/>
          </w:tcPr>
          <w:p w14:paraId="080B8E5B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提示：*为必填项；参会单位请把报名表Email至会务组（以上一人即可），以便制作通讯录等资料；</w:t>
            </w:r>
          </w:p>
          <w:p w14:paraId="3E60F7ED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发票种类（打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sym w:font="Wingdings 2" w:char="F050"/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）：电子专票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＿＿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 xml:space="preserve"> ； 电子普票</w:t>
            </w:r>
            <w:r>
              <w:rPr>
                <w:rFonts w:hint="eastAsia" w:ascii="仿宋" w:hAnsi="仿宋" w:eastAsia="仿宋"/>
                <w:sz w:val="18"/>
                <w:szCs w:val="18"/>
              </w:rPr>
              <w:t>＿＿</w:t>
            </w: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。</w:t>
            </w:r>
          </w:p>
          <w:p w14:paraId="291401C9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  <w:t>开票资料：</w:t>
            </w:r>
          </w:p>
          <w:p w14:paraId="7F9548D1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  <w:bookmarkStart w:id="4" w:name="_GoBack"/>
            <w:bookmarkEnd w:id="4"/>
          </w:p>
          <w:p w14:paraId="5712E660">
            <w:pPr>
              <w:rPr>
                <w:rFonts w:hint="eastAsia" w:ascii="仿宋" w:hAnsi="仿宋" w:eastAsia="仿宋"/>
                <w:bCs/>
                <w:color w:val="000000"/>
                <w:sz w:val="18"/>
                <w:szCs w:val="18"/>
              </w:rPr>
            </w:pPr>
          </w:p>
        </w:tc>
      </w:tr>
    </w:tbl>
    <w:p w14:paraId="67AAE06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8235D1FC">
    <w:panose1 w:val="020B07030202040202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4C3303"/>
    <w:rsid w:val="1C830E7B"/>
    <w:rsid w:val="23DC5161"/>
    <w:rsid w:val="694C3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2026-05-18T03:14:00Z</dcterms:created>
  <dc:creator>ZH</dc:creator>
  <cp:lastModifiedBy>ZH</cp:lastModifiedBy>
  <dcterms:modified xsi:type="dcterms:W3CDTF">2026-05-18T03:17:56Z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BAE4525BE8EA4E1485FED4BA5B68164C_11</vt:lpwstr>
  </property>
  <property fmtid="{D5CDD505-2E9C-101B-9397-08002B2CF9AE}" pid="4" name="KSOTemplateDocerSaveRecord">
    <vt:lpwstr>eyJoZGlkIjoiMzZhYjljNmYwNDJhZjc1NDFiZjk2ZGFiZmJlYjAyMTMiLCJ1c2VySWQiOiIyMjg1OTE4MzMifQ==</vt:lpwstr>
  </property>
</Properties>
</file>